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12499D" w:rsidRDefault="000600AE" w:rsidP="001249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99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AD" w:rsidRPr="0012499D" w:rsidRDefault="00DD70AC" w:rsidP="001249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70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6" o:spid="_x0000_s1026" type="#_x0000_t202" style="position:absolute;left:0;text-align:left;margin-left:-1638.4pt;margin-top:-1638.4pt;width:1.1pt;height:841.85pt;z-index: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" stroked="f">
            <v:textbox inset="0,0,0,0">
              <w:txbxContent>
                <w:p w:rsidR="006E72AD" w:rsidRDefault="006E72AD" w:rsidP="006E72AD">
                  <w:pPr>
                    <w:pStyle w:val="af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DD70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45" o:spid="_x0000_s1027" type="#_x0000_t202" style="position:absolute;left:0;text-align:left;margin-left:-1638.4pt;margin-top:-1638.4pt;width:1.1pt;height:841.8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" stroked="f">
            <v:textbox inset="0,0,0,0">
              <w:txbxContent>
                <w:p w:rsidR="006E72AD" w:rsidRDefault="006E72AD" w:rsidP="006E72AD">
                  <w:pPr>
                    <w:pStyle w:val="af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DD70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44" o:spid="_x0000_s1028" type="#_x0000_t202" style="position:absolute;left:0;text-align:left;margin-left:-1638.4pt;margin-top:-1638.4pt;width:1.1pt;height:841.8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" stroked="f">
            <v:textbox inset="0,0,0,0">
              <w:txbxContent>
                <w:p w:rsidR="006E72AD" w:rsidRDefault="006E72AD" w:rsidP="006E72AD">
                  <w:pPr>
                    <w:pStyle w:val="af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DD70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43" o:spid="_x0000_s1029" type="#_x0000_t202" style="position:absolute;left:0;text-align:left;margin-left:-1638.4pt;margin-top:-1638.4pt;width:1.1pt;height:841.85pt;z-index:2516623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" stroked="f">
            <v:textbox inset="0,0,0,0">
              <w:txbxContent>
                <w:p w:rsidR="006E72AD" w:rsidRDefault="006E72AD" w:rsidP="006E72AD">
                  <w:pPr>
                    <w:pStyle w:val="af0"/>
                  </w:pPr>
                  <w:proofErr w:type="gramStart"/>
                  <w:r>
                    <w:t>налоговая база по налогу на имущество организаций (в отношении отдельных объектов недвижимого имущества), земельному налогу и налогу на имущество физических лиц (для субъектов РФ, перешедших к исчислению налога по кадастровой стоимости) определяется как кадастровая стоимость объектов недвижимого имущества, указанная в Едином государственном реестре недвижимости (далее — ЕГРН) по состоянию на 1 января года, являющегося налоговым периодом.</w:t>
                  </w:r>
                  <w:proofErr w:type="gramEnd"/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Pr="00DD70A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42" o:spid="_x0000_s1030" type="#_x0000_t202" style="position:absolute;left:0;text-align:left;margin-left:-1638.4pt;margin-top:-1638.4pt;width:1.1pt;height:841.85pt;z-index:2516633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" stroked="f">
            <v:textbox inset="0,0,0,0">
              <w:txbxContent>
                <w:p w:rsidR="006E72AD" w:rsidRDefault="006E72AD" w:rsidP="006E72AD">
                  <w:pPr>
                    <w:pStyle w:val="af0"/>
                  </w:pPr>
                  <w:r>
                    <w:t>дата начала применения кадастровой стоимости определяется датой вступления в силу акта, утвердившего результаты определения кадастровой стоимости, а не датой фактического внесения сведений о кадастровой стоимости в ЕГРН</w:t>
                  </w:r>
                  <w:r>
                    <w:br/>
                    <w:t>Источник: https://www.eg-online.ru/article/394721/</w:t>
                  </w:r>
                </w:p>
              </w:txbxContent>
            </v:textbox>
            <w10:wrap anchorx="page" anchory="page"/>
          </v:shape>
        </w:pict>
      </w:r>
      <w:r w:rsidR="006E72AD" w:rsidRPr="0012499D">
        <w:rPr>
          <w:rFonts w:ascii="Times New Roman" w:hAnsi="Times New Roman" w:cs="Times New Roman"/>
          <w:b/>
          <w:sz w:val="28"/>
          <w:szCs w:val="28"/>
        </w:rPr>
        <w:t>На публичной кадастровой карте расширяется список доступных сведений о кадастровой стоимости недвижимости</w:t>
      </w:r>
    </w:p>
    <w:p w:rsidR="006E72AD" w:rsidRPr="0012499D" w:rsidRDefault="006E72AD" w:rsidP="001249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99D">
        <w:rPr>
          <w:rFonts w:ascii="Times New Roman" w:hAnsi="Times New Roman" w:cs="Times New Roman"/>
          <w:i/>
          <w:sz w:val="28"/>
          <w:szCs w:val="28"/>
        </w:rPr>
        <w:t xml:space="preserve">В карточки объектов недвижимости добавляются даты определения, утверждения, внесения в ЕГРН и применения кадастровой стоимости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b/>
          <w:sz w:val="28"/>
          <w:szCs w:val="28"/>
        </w:rPr>
        <w:t xml:space="preserve">Публичная кадастровая </w:t>
      </w:r>
      <w:hyperlink r:id="rId9" w:history="1">
        <w:r w:rsidRPr="0012499D">
          <w:rPr>
            <w:rStyle w:val="a6"/>
            <w:rFonts w:ascii="Times New Roman" w:hAnsi="Times New Roman" w:cs="Times New Roman"/>
            <w:b/>
            <w:sz w:val="28"/>
            <w:szCs w:val="28"/>
          </w:rPr>
          <w:t>карта</w:t>
        </w:r>
      </w:hyperlink>
      <w:r w:rsidRPr="0012499D">
        <w:rPr>
          <w:rFonts w:ascii="Times New Roman" w:hAnsi="Times New Roman" w:cs="Times New Roman"/>
          <w:b/>
          <w:sz w:val="28"/>
          <w:szCs w:val="28"/>
        </w:rPr>
        <w:t xml:space="preserve"> расширяет список сведений о кадастровой стоимости объектов недвижимости, которые можно получить в режиме </w:t>
      </w:r>
      <w:proofErr w:type="spellStart"/>
      <w:r w:rsidRPr="0012499D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12499D">
        <w:rPr>
          <w:rFonts w:ascii="Times New Roman" w:hAnsi="Times New Roman" w:cs="Times New Roman"/>
          <w:b/>
          <w:sz w:val="28"/>
          <w:szCs w:val="28"/>
        </w:rPr>
        <w:t xml:space="preserve"> бесплатно. Теперь кроме величины кадастровой стоимости в карточке объекта представлены общедоступные сведения Единого государственного реестра недвижимости (ЕГРН) о датах определения, утверждения, внесения в ЕГРН и применения кадастровой стоимости. Федеральная кадастровая палата рассказала, в каких случаях могут понадобиться данные сведения о кадастровой стоимости.</w:t>
      </w:r>
    </w:p>
    <w:p w:rsidR="006E72AD" w:rsidRPr="0012499D" w:rsidRDefault="00DD70AC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E72AD" w:rsidRPr="0012499D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="006E72AD" w:rsidRPr="0012499D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позволяет получать общедоступные сведения ЕГРН об объектах недвижимости в режиме </w:t>
      </w:r>
      <w:proofErr w:type="spellStart"/>
      <w:r w:rsidR="006E72AD" w:rsidRPr="0012499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E72AD" w:rsidRPr="0012499D">
        <w:rPr>
          <w:rFonts w:ascii="Times New Roman" w:hAnsi="Times New Roman" w:cs="Times New Roman"/>
          <w:sz w:val="28"/>
          <w:szCs w:val="28"/>
        </w:rPr>
        <w:t>. Пользователям сервиса доступна информация о виде и статусе того или иного объекта недвижимости, форме собственности, назначении, виде разрешенного использования, кадастровом номере, адресе, площади, а также кадастровой стоимости. Добавление в информационную карточку общедоступных сведений о датах определения, утверждения, внесения в ЕГРН и применения кадастровой стоимости позволяет заинтересованным лицам получить наиболее полное представление об объекте для планирования дальнейших операций с ним.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Кадастровая стоимость – это стоимость объекта недвижимости, установленная в процессе государственной кадастровой оценки. Кадастровая стоимость служит основой для расчета налога на недвижимое имущество и может быть пересмотрена в случае изменения количественных или качественных характеристик объекта недвижимости (технических параметров, местоположения, развитости инфраструктуры, наличия коммуникаций и пр.).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Для того чтобы налог на недвижимое имущество рассчитывался справедливо, сведения о кадастровой стоимости требуется актуализировать. Для этого местные органы власти регулярно проводят государственную </w:t>
      </w:r>
      <w:r w:rsidRPr="0012499D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кадастровую оценку объектов недвижимости. В городах федерального значения государственная кадастровая оценка проводится не чаще одного раза в два года. В других регионах – не чаще одного раза в три года, но не реже одного раза в пять лет. Также допускается проведение внеочередной оценки. Окончательные результаты оценки утверждают органы власти субъекта России.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Из утвержденной кадастровой стоимости определяется налоговая база по налогу на недвижимое имущество. Для исчисления налога применяется кадастровая стоимость, указанная в ЕГРН по состоянию на 1 января года, являющегося налоговым периодом. Датой начала применения кадастровой стоимости, определенной в рамках государственной кадастровой оценки, является дата вступления в силу акта субъекта России, утвердившего результаты определения кадастровой стоимости. Сведения о кадастровой стоимости, внесенные в ЕГРН после проведения государственной кадастровой оценки, применяются со дня внесения в ЕГРН изменений по объекту недвижимости, являющихся основанием для определения кадастровой стоимости. Таким образом, при рассмотрении вопросов, касающихся формирования налога на недвижимое имущество, сведения о дате начала применения кадастровой стоимости, указанной в ЕГРН, необходимы.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Рассчитать величину </w:t>
      </w:r>
      <w:r w:rsidRPr="0012499D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налога</w:t>
      </w:r>
      <w:r w:rsidRPr="0012499D">
        <w:rPr>
          <w:rFonts w:ascii="Times New Roman" w:hAnsi="Times New Roman" w:cs="Times New Roman"/>
          <w:sz w:val="28"/>
          <w:szCs w:val="28"/>
        </w:rPr>
        <w:t xml:space="preserve"> на объект недвижимого имущества исходя из его кадастровой стоимости можно в режиме </w:t>
      </w:r>
      <w:proofErr w:type="spellStart"/>
      <w:r w:rsidRPr="0012499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2499D">
        <w:rPr>
          <w:rFonts w:ascii="Times New Roman" w:hAnsi="Times New Roman" w:cs="Times New Roman"/>
          <w:sz w:val="28"/>
          <w:szCs w:val="28"/>
        </w:rPr>
        <w:t xml:space="preserve"> с помощью налогового </w:t>
      </w:r>
      <w:hyperlink r:id="rId11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калькулятора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службы. 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результаты определения кадастровой стоимости могут быть оспорены физическими и юридическими лицами, если результаты оценки затрагивают их права или обязанности. Пересмотр кадастровой стоимости может инициировать собственник, в том числе участник долевой собственности, бывший собственник, который выступает в качестве налогоплательщика, лицо, владеющее недвижимостью на праве постоянного (бессрочного) владения, а также арендатор, если арендная плата рассчитывается из кадастровой стоимости, с согласия собственника.</w:t>
      </w:r>
    </w:p>
    <w:p w:rsidR="006E72AD" w:rsidRPr="0012499D" w:rsidRDefault="006E72AD" w:rsidP="0012499D">
      <w:pPr>
        <w:pStyle w:val="af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Изменить величину кадастровой стоимости можно еще в процессе проведения государственной кадастровой оценки. Так, после размещения в интернете на сайте государственного бюджетного учреждения, проводившего оценку, а также на </w:t>
      </w:r>
      <w:hyperlink r:id="rId12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портале</w:t>
        </w:r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Росреестра предварительных отчетных документов правообладатели могут ознакомиться с результатом оценки в течение 60 дней и представить официальные замечания в течение 50 дней. Исправление кадастровой стоимости до ее утверждения, то есть до того, как </w:t>
      </w:r>
      <w:r w:rsidRPr="0012499D">
        <w:rPr>
          <w:rFonts w:ascii="Times New Roman" w:hAnsi="Times New Roman" w:cs="Times New Roman"/>
          <w:sz w:val="28"/>
          <w:szCs w:val="28"/>
        </w:rPr>
        <w:lastRenderedPageBreak/>
        <w:t xml:space="preserve">на объект начнут начисляться налоги, рассчитанные по вновь определенной кадастровой стоимости, позволит избежать необходимости обращения в суд или комиссию по оспариванию кадастровой стоимости. </w:t>
      </w:r>
      <w:r w:rsidRPr="00124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оспаривания утвержденной кадастровой стоимости потребуется знать дату ее определения. </w:t>
      </w:r>
    </w:p>
    <w:p w:rsidR="006E72AD" w:rsidRPr="0012499D" w:rsidRDefault="006E72AD" w:rsidP="0012499D">
      <w:pPr>
        <w:pStyle w:val="af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9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Сведения о кадастровой стоимости, представленные на </w:t>
      </w:r>
      <w:hyperlink r:id="rId13" w:history="1">
        <w:r w:rsidRPr="0012499D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сервисе</w:t>
        </w:r>
      </w:hyperlink>
      <w:r w:rsidRPr="001249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«Публичная кадастровая карта», позволят ориентироваться в вопросах налогообложения, аренды, а также принимать управленческие решения в отношении объектов недвижимости без временных затрат.</w:t>
      </w: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99D">
        <w:rPr>
          <w:rFonts w:ascii="Times New Roman" w:hAnsi="Times New Roman" w:cs="Times New Roman"/>
          <w:sz w:val="28"/>
          <w:szCs w:val="28"/>
        </w:rPr>
        <w:t xml:space="preserve">Общедоступные сведения об объектах недвижимости, содержащиеся на публичной кадастровой </w:t>
      </w:r>
      <w:hyperlink r:id="rId14" w:history="1"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карте</w:t>
        </w:r>
      </w:hyperlink>
      <w:r w:rsidRPr="0012499D"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12499D">
        <w:rPr>
          <w:rFonts w:ascii="Times New Roman" w:hAnsi="Times New Roman" w:cs="Times New Roman"/>
          <w:sz w:val="28"/>
          <w:szCs w:val="28"/>
        </w:rPr>
        <w:t xml:space="preserve"> могут использоваться только в качестве справочной информации. Для официального подтверждения этих сведений необходимо заказать выписку из ЕГРН о кадастровой стоимости объекта недвижимости. Такая выписка предоставляется на безвозмездной основе всем заинтересованным лицам. Получить выписку можно самостоятельно с помощью </w:t>
      </w:r>
      <w:hyperlink r:id="rId15" w:history="1">
        <w:proofErr w:type="spellStart"/>
        <w:r w:rsidRPr="0012499D">
          <w:rPr>
            <w:rStyle w:val="a6"/>
            <w:rFonts w:ascii="Times New Roman" w:hAnsi="Times New Roman" w:cs="Times New Roman"/>
            <w:sz w:val="28"/>
            <w:szCs w:val="28"/>
          </w:rPr>
          <w:t>онлайн-сервиса</w:t>
        </w:r>
        <w:proofErr w:type="spellEnd"/>
      </w:hyperlink>
      <w:r w:rsidRPr="0012499D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палаты, сервисов Росреестра или на портале </w:t>
      </w:r>
      <w:proofErr w:type="spellStart"/>
      <w:r w:rsidRPr="001249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2499D">
        <w:rPr>
          <w:rFonts w:ascii="Times New Roman" w:hAnsi="Times New Roman" w:cs="Times New Roman"/>
          <w:sz w:val="28"/>
          <w:szCs w:val="28"/>
        </w:rPr>
        <w:t>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E72AD" w:rsidRPr="0012499D" w:rsidRDefault="006E72AD" w:rsidP="00124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499D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12499D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  <w:bookmarkStart w:id="0" w:name="_GoBack"/>
      <w:bookmarkEnd w:id="0"/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12499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499D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12499D" w:rsidSect="00ED30C5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53" w:rsidRDefault="008B6C53" w:rsidP="00ED30C5">
      <w:pPr>
        <w:spacing w:after="0" w:line="240" w:lineRule="auto"/>
      </w:pPr>
      <w:r>
        <w:separator/>
      </w:r>
    </w:p>
  </w:endnote>
  <w:endnote w:type="continuationSeparator" w:id="0">
    <w:p w:rsidR="008B6C53" w:rsidRDefault="008B6C53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53" w:rsidRDefault="008B6C53" w:rsidP="00ED30C5">
      <w:pPr>
        <w:spacing w:after="0" w:line="240" w:lineRule="auto"/>
      </w:pPr>
      <w:r>
        <w:separator/>
      </w:r>
    </w:p>
  </w:footnote>
  <w:footnote w:type="continuationSeparator" w:id="0">
    <w:p w:rsidR="008B6C53" w:rsidRDefault="008B6C53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DD70AC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C870C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3"/>
  </w:num>
  <w:num w:numId="8">
    <w:abstractNumId w:val="7"/>
  </w:num>
  <w:num w:numId="9">
    <w:abstractNumId w:val="22"/>
  </w:num>
  <w:num w:numId="10">
    <w:abstractNumId w:val="31"/>
  </w:num>
  <w:num w:numId="11">
    <w:abstractNumId w:val="1"/>
  </w:num>
  <w:num w:numId="12">
    <w:abstractNumId w:val="41"/>
  </w:num>
  <w:num w:numId="13">
    <w:abstractNumId w:val="29"/>
  </w:num>
  <w:num w:numId="14">
    <w:abstractNumId w:val="35"/>
  </w:num>
  <w:num w:numId="15">
    <w:abstractNumId w:val="12"/>
  </w:num>
  <w:num w:numId="16">
    <w:abstractNumId w:val="34"/>
  </w:num>
  <w:num w:numId="17">
    <w:abstractNumId w:val="37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 w:numId="22">
    <w:abstractNumId w:val="4"/>
  </w:num>
  <w:num w:numId="23">
    <w:abstractNumId w:val="40"/>
  </w:num>
  <w:num w:numId="24">
    <w:abstractNumId w:val="17"/>
  </w:num>
  <w:num w:numId="25">
    <w:abstractNumId w:val="14"/>
  </w:num>
  <w:num w:numId="26">
    <w:abstractNumId w:val="45"/>
  </w:num>
  <w:num w:numId="27">
    <w:abstractNumId w:val="8"/>
  </w:num>
  <w:num w:numId="28">
    <w:abstractNumId w:val="0"/>
  </w:num>
  <w:num w:numId="29">
    <w:abstractNumId w:val="27"/>
  </w:num>
  <w:num w:numId="30">
    <w:abstractNumId w:val="36"/>
  </w:num>
  <w:num w:numId="31">
    <w:abstractNumId w:val="18"/>
  </w:num>
  <w:num w:numId="32">
    <w:abstractNumId w:val="32"/>
  </w:num>
  <w:num w:numId="33">
    <w:abstractNumId w:val="43"/>
  </w:num>
  <w:num w:numId="34">
    <w:abstractNumId w:val="19"/>
  </w:num>
  <w:num w:numId="35">
    <w:abstractNumId w:val="44"/>
  </w:num>
  <w:num w:numId="36">
    <w:abstractNumId w:val="11"/>
  </w:num>
  <w:num w:numId="37">
    <w:abstractNumId w:val="38"/>
  </w:num>
  <w:num w:numId="38">
    <w:abstractNumId w:val="28"/>
  </w:num>
  <w:num w:numId="39">
    <w:abstractNumId w:val="2"/>
  </w:num>
  <w:num w:numId="40">
    <w:abstractNumId w:val="21"/>
  </w:num>
  <w:num w:numId="41">
    <w:abstractNumId w:val="30"/>
  </w:num>
  <w:num w:numId="42">
    <w:abstractNumId w:val="26"/>
  </w:num>
  <w:num w:numId="43">
    <w:abstractNumId w:val="6"/>
  </w:num>
  <w:num w:numId="44">
    <w:abstractNumId w:val="39"/>
  </w:num>
  <w:num w:numId="45">
    <w:abstractNumId w:val="4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40567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268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64CF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1FDC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76B25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1CDB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74766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B6C53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4FD2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348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AF5E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870C1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432D2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0AC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0D49"/>
    <w:rsid w:val="00ED2E28"/>
    <w:rsid w:val="00ED30C5"/>
    <w:rsid w:val="00ED4896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kk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ru/sit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77/service/nalog_cal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v.kadastr.ru/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07BB-4DD4-47F3-82DC-137F6755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2020-08-05T07:18:00Z</dcterms:created>
  <dcterms:modified xsi:type="dcterms:W3CDTF">2020-08-05T07:31:00Z</dcterms:modified>
</cp:coreProperties>
</file>